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A94A8">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ascii="helvetica" w:hAnsi="helvetica" w:eastAsia="helvetica" w:cs="helvetica"/>
          <w:caps w:val="0"/>
          <w:color w:val="2B2B2B"/>
          <w:spacing w:val="0"/>
          <w:sz w:val="27"/>
          <w:szCs w:val="27"/>
        </w:rPr>
      </w:pPr>
      <w:r>
        <w:rPr>
          <w:rStyle w:val="7"/>
          <w:rFonts w:ascii="微软雅黑" w:hAnsi="微软雅黑" w:eastAsia="微软雅黑" w:cs="微软雅黑"/>
          <w:b/>
          <w:bCs/>
          <w:caps w:val="0"/>
          <w:color w:val="800000"/>
          <w:spacing w:val="0"/>
          <w:sz w:val="36"/>
          <w:szCs w:val="36"/>
          <w:shd w:val="clear" w:fill="FFFFFF"/>
        </w:rPr>
        <w:t>必须坚持守正创新</w:t>
      </w:r>
      <w:r>
        <w:rPr>
          <w:rStyle w:val="7"/>
          <w:rFonts w:hint="eastAsia" w:ascii="微软雅黑" w:hAnsi="微软雅黑" w:eastAsia="微软雅黑" w:cs="微软雅黑"/>
          <w:b/>
          <w:bCs/>
          <w:caps w:val="0"/>
          <w:color w:val="800000"/>
          <w:spacing w:val="0"/>
          <w:sz w:val="27"/>
          <w:szCs w:val="27"/>
          <w:shd w:val="clear" w:fill="FFFFFF"/>
          <w:vertAlign w:val="baseline"/>
        </w:rPr>
        <w:t>※</w:t>
      </w:r>
    </w:p>
    <w:p w14:paraId="2437DD21">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default" w:ascii="helvetica" w:hAnsi="helvetica" w:eastAsia="helvetica" w:cs="helvetica"/>
          <w:caps w:val="0"/>
          <w:color w:val="2B2B2B"/>
          <w:spacing w:val="0"/>
          <w:sz w:val="27"/>
          <w:szCs w:val="27"/>
        </w:rPr>
      </w:pPr>
      <w:r>
        <w:rPr>
          <w:rFonts w:ascii="楷体" w:hAnsi="楷体" w:eastAsia="楷体" w:cs="楷体"/>
          <w:caps w:val="0"/>
          <w:color w:val="2B2B2B"/>
          <w:spacing w:val="0"/>
          <w:sz w:val="27"/>
          <w:szCs w:val="27"/>
          <w:shd w:val="clear" w:fill="FFFFFF"/>
        </w:rPr>
        <w:t>习近平</w:t>
      </w:r>
    </w:p>
    <w:p w14:paraId="0362E4F2">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default" w:ascii="helvetica" w:hAnsi="helvetica" w:eastAsia="helvetica" w:cs="helvetica"/>
          <w:caps w:val="0"/>
          <w:color w:val="2B2B2B"/>
          <w:spacing w:val="0"/>
          <w:sz w:val="27"/>
          <w:szCs w:val="27"/>
        </w:rPr>
      </w:pPr>
      <w:r>
        <w:rPr>
          <w:rStyle w:val="7"/>
          <w:rFonts w:hint="default" w:ascii="helvetica" w:hAnsi="helvetica" w:eastAsia="helvetica" w:cs="helvetica"/>
          <w:b/>
          <w:bCs/>
          <w:caps w:val="0"/>
          <w:color w:val="2B2B2B"/>
          <w:spacing w:val="0"/>
          <w:sz w:val="27"/>
          <w:szCs w:val="27"/>
          <w:shd w:val="clear" w:fill="FFFFFF"/>
        </w:rPr>
        <w:t>一</w:t>
      </w:r>
    </w:p>
    <w:p w14:paraId="57BF1C64">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default" w:ascii="helvetica" w:hAnsi="helvetica" w:eastAsia="helvetica" w:cs="helvetica"/>
          <w:caps w:val="0"/>
          <w:color w:val="2B2B2B"/>
          <w:spacing w:val="0"/>
          <w:sz w:val="27"/>
          <w:szCs w:val="27"/>
          <w:shd w:val="clear" w:fill="FFFFFF"/>
        </w:rPr>
        <w:t>　　</w:t>
      </w:r>
      <w:r>
        <w:rPr>
          <w:rFonts w:hint="eastAsia" w:ascii="方正仿宋_GB2312" w:hAnsi="方正仿宋_GB2312" w:eastAsia="方正仿宋_GB2312" w:cs="方正仿宋_GB2312"/>
          <w:caps w:val="0"/>
          <w:color w:val="2B2B2B"/>
          <w:spacing w:val="0"/>
          <w:sz w:val="28"/>
          <w:szCs w:val="28"/>
          <w:shd w:val="clear" w:fill="FFFFFF"/>
        </w:rPr>
        <w:t>我们说过，世界上没有放之四海而皆准的发展道路和发展模式，也没有一成不变的发展道路和发展模式。我们过去取得的实践和理论成果，能够帮助我们更好面对和解决前进中的问题，但不能成为我们骄傲自满的理由，更不能成为我们继续前进的包袱。我们的事业越前进、越发展，新情况新问题就会越多，面临的风险和挑战就会越多，面对的不可预料的事情就会越多。我们必须增强忧患意识，做到居安思危。解放思想、实事求是、与时俱进，是马克思主义活的灵魂，是我们适应新形势、认识新事物、完成新任务的根本思想武器。全党同志首先是各级领导干部必须坚持马克思主义的发展观点，坚持实践是检验真理的唯一标准，发挥历史的主动性和创造性，清醒认识世情、国情、党情的变和不变，永远要有逢山开路、遇河架桥的精神，锐意进取，大胆探索，敢于和善于分析回答现实生活中和群众思想上迫切需要解决的问题，不断深化改革开放，不断有所发现、有所创造、有所前进，不断推进理论创新、实践创新、制度创新。　　（2013年1月5日在新进中央委员会的委员、候补委员学习贯彻党的十八大精神研讨班上的讲话）</w:t>
      </w:r>
    </w:p>
    <w:p w14:paraId="1B637C85">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二</w:t>
      </w:r>
    </w:p>
    <w:p w14:paraId="4DC4E01E">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我们做的事是前无古人的，我们要学马列主义，但马列主义经典著作不能给出解决现实问题的现成答案，只能运用它的原理、立场、观点、方法，通过自己的摸索、咀嚼、创新来提出答案。西方的东西要借鉴，但不能完全吃它这碗饭，不能全盘接受。我们搞的事业，我们是先行者、探索者，没有人给我们提供可以采用拿来主义态度的经验，必须通过理论上不断探索、不断突破来指导实践，并用实践中摸索到的规律来升华我们的理论。　　（2015年12月28日、29日在中央政治局“三严三实”专题民主生活会上的讲话）</w:t>
      </w:r>
    </w:p>
    <w:p w14:paraId="486E9B9F">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三</w:t>
      </w:r>
    </w:p>
    <w:p w14:paraId="6ABE64D0">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对待马克思主义，不能采取教条主义的态度，也不能采取实用主义的态度。如果不顾历史条件和现实情况变化，拘泥于马克思主义经典作家在特定历史条件下、针对具体情况作出的某些个别论断和具体行动纲领，我们就会因为思想脱离实际而不能顺利前进，甚至发生失误。什么都用马克思主义经典作家的语录来说话，马克思主义经典作家没有说过的就不能说，这不是马克思主义的态度。同时，根据需要找一大堆语录，什么事都说成是马克思、恩格斯当年说过了，生硬“裁剪”活生生的实践发展和创新，这也不是马克思主义的态度。　　（2016年5月17日在哲学社会科学工作座谈会上的讲话）</w:t>
      </w:r>
    </w:p>
    <w:p w14:paraId="139A2504">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四</w:t>
      </w:r>
    </w:p>
    <w:p w14:paraId="21A9BB6D">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我们强调坚定道路自信、理论自信、制度自信、文化自信，不是说就固步自封、不思进取了，我们必须不断有所发现、有所发明、有所创造、有所前进，使中国特色社会主义永远充满蓬勃生机活力。同时，我们要永远记住，我们所进行的一切完善和改进，都是在既定方向上的继续前进，而不是改变方向，更不是要丢掉我们党、国家、人民安身立命的根本。　　（2016年10月21日在纪念红军长征胜利80周年大会上的讲话）</w:t>
      </w:r>
    </w:p>
    <w:p w14:paraId="79D1AC03">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五</w:t>
      </w:r>
    </w:p>
    <w:p w14:paraId="02258136">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实践没有止境，理论创新也没有止境。世界每时每刻都在发生变化，中国也每时每刻都在发生变化，我们必须在理论上跟上时代，不断认识规律，不断推进理论创新、实践创新、制度创新、文化创新以及其他各方面创新。　　（2017年10月18日在中国共产党第十九次全国代表大会上的报告）</w:t>
      </w:r>
    </w:p>
    <w:p w14:paraId="4ABE31B2">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六</w:t>
      </w:r>
    </w:p>
    <w:p w14:paraId="64A5BE86">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我们通过守正创新形成了中国特色社会主义理论体系，守正就不能偏离马克思主义、社会主义，但不是刻舟求剑，还要往前发展、与时俱进，否则就是僵化的、陈旧的、过时的。　　（2019年3月18日在学校思想政治理论课教师座谈会上的讲话）</w:t>
      </w:r>
    </w:p>
    <w:p w14:paraId="1499251B">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七</w:t>
      </w:r>
    </w:p>
    <w:p w14:paraId="0406EF8A">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中华民族是守正创新的民族。中华文明绵延传承至今从未中断，从不具有排他性，而是在包容并蓄中不断衍生发展。通过古丝绸之路的交流，古希腊文明、古罗马文明、地中海文明以及佛教、伊斯兰教、基督教都相继进入中国，与中华文明融合共生，实现本土化，从来没有产生过文明冲突和宗教战争。中华民族没有对外侵略的传统。600多年前郑和下西洋时率领的是当时世界最庞大的舰队，带去的是丝绸、茶叶和瓷器，而不是战争，沿途没有占领一寸土地。　　（2019年5月14日同希腊总统帕夫洛普洛斯会谈时的讲话）</w:t>
      </w:r>
    </w:p>
    <w:p w14:paraId="2ABAF336">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八</w:t>
      </w:r>
    </w:p>
    <w:p w14:paraId="2AF5D06E">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要坚持守正和创新相统一，坚守党的性质宗旨、理想信念、初心使命不动摇，同时要以新的理念、思路、办法、手段解决好党内存在的各种矛盾和问题，不断提高自我革命实效。　　（2019年6月24日在十九届中央政治局第十五次集体学习时的讲话）</w:t>
      </w:r>
    </w:p>
    <w:p w14:paraId="7CB83706">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九</w:t>
      </w:r>
    </w:p>
    <w:p w14:paraId="6D7F8B17">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100年来，我们党坚持解放思想和实事求是相统一、培元固本和守正创新相统一，不断开辟马克思主义新境界，产生了毛泽东思想、邓小平理论、“三个代表”重要思想、科学发展观，产生了新时代中国特色社会主义思想，为党和人民事业发展提供了科学理论指导。　　（2021年2月20日在党史学习教育动员大会上的讲话）</w:t>
      </w:r>
    </w:p>
    <w:p w14:paraId="6C27AEB9">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十</w:t>
      </w:r>
    </w:p>
    <w:p w14:paraId="0A6333D8">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我们走中国特色社会主义道路，一定要推进马克思主义中国化。如果没有中华5000年文明，哪里有什么中国特色？如果不是中国特色，哪有我们今天这么成功的中国特色社会主义道路？我们要特别重视挖掘中华5000年文明中的精华，把弘扬优秀传统文化同马克思主义立场观点方法结合起来，坚定不移走中国特色社会主义道路。　　（2021年3月22日在福建省武夷山市考察时的讲话）</w:t>
      </w:r>
    </w:p>
    <w:p w14:paraId="17C44B06">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十一</w:t>
      </w:r>
    </w:p>
    <w:p w14:paraId="53E30BD8">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我们要准确把握时代大势，勇于站在人类发展前沿，聆听人民心声，回应现实需要，坚持解放思想、实事求是、守正创新，更好把坚持马克思主义和发展马克思主义统一起来，坚持用马克思主义之“矢”去射新时代中国之“的”，继续推进马克思主义基本原理同中国具体实际相结合、同中华优秀传统文化相结合，使马克思主义呈现出更多中国特色、中国风格、中国气派，续写马克思主义中国化时代化新篇章。</w:t>
      </w:r>
    </w:p>
    <w:p w14:paraId="634BE58C">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天以新为运，人以新为生。”我们要实事求是分析变和不变，与时俱进审视我们的理论，该坚持的坚持，该调整的调整，该创新的创新，决不能守株待兔、刻舟求剑。（2022年1月11日在省部级主要领导干部学习贯彻党的十九届六中全会精神专题研讨班上的讲话）</w:t>
      </w:r>
    </w:p>
    <w:p w14:paraId="7FF09DFE">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p>
    <w:p w14:paraId="4D63F5C6">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十二</w:t>
      </w:r>
    </w:p>
    <w:p w14:paraId="4F29365F">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我们坚持把马克思主义基本原理同中国具体实际相结合、同中华优秀传统文化相结合，不断推进马克思主义中国化时代化，推动了中华优秀传统文化创造性转化、创新性发展。要坚持守正创新，推动中华优秀传统文化同社会主义社会相适应，展示中华民族的独特精神标识，更好构筑中国精神、中国价值、中国力量。</w:t>
      </w:r>
    </w:p>
    <w:p w14:paraId="4D3A15F4">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在推动中华优秀传统文化创造性转化、创新性发展的过程中，我们要坚持马克思主义的根本指导思想，传承弘扬革命文化，发展社会主义先进文化，从中华优秀传统文化中寻找源头活水。　（2022年5月27日在十九届中央政治局第三十九次集体学习时的讲话）</w:t>
      </w:r>
    </w:p>
    <w:p w14:paraId="65049F72">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十三</w:t>
      </w:r>
    </w:p>
    <w:p w14:paraId="3E8292B6">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必须坚持守正创新。我们从事的是前无古人的伟大事业，守正才能不迷失方向、不犯颠覆性错误，创新才能把握时代、引领时代。我们要以科学的态度对待科学、以真理的精神追求真理，坚持马克思主义基本原理不动摇，坚持党的全面领导不动摇，坚持中国特色社会主义不动摇，紧跟时代步伐，顺应实践发展，以满腔热忱对待一切新生事物，不断拓展认识的广度和深度，敢于说前人没有说过的新话，敢于干前人没有干过的事情，以新的理论指导新的实践。　　（2022年10月16日在中国共产党第二十次全国代表大会上的报告）</w:t>
      </w:r>
    </w:p>
    <w:p w14:paraId="3BA821C2">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十四</w:t>
      </w:r>
    </w:p>
    <w:p w14:paraId="6C4476E5">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党的十八大以来，我们党在已有基础上继续前进，坚持问题导向，围绕解决现代化建设中存在的突出矛盾和问题，全面深化改革，不断实现理论和实践上的创新突破，成功推进和拓展了中国式现代化。10年来，我们在认识上不断深化，创立了新时代中国特色社会主义思想，实现了马克思主义中国化时代化新的飞跃，为中国式现代化提供了根本遵循。（2023年2月7日在新进中央委员会的委员、候补委员和省部级主要领导干部学习贯彻习近平新时代中国特色社会主义思想和党的二十大精神研讨班上的讲话）</w:t>
      </w:r>
    </w:p>
    <w:p w14:paraId="207A0C36">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十五</w:t>
      </w:r>
    </w:p>
    <w:p w14:paraId="64E78D5F">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守正创新是我们党在新时代治国理政的重要思想方法。守正才能不迷失方向、不犯颠覆性错误，创新才能把握时代、引领时代。中国式现代化的探索就是一个在继承中发展、在守正中创新的历史过程。在推进中国式现代化新征程上，首先要守好中国式现代化的本和源、根和魂，毫不动摇坚持中国式现代化的中国特色、本质要求和重大原则，坚持党的基本理论、基本路线、基本方略，坚持党的十八大以来的一系列重大方针政策，确保中国式现代化的正确方向。同时，要把创新摆在国家发展全局的突出位置，顺应时代发展要求，着眼于解决重大理论和实践问题，积极识变应变求变，大力推进理论创新、实践创新、制度创新、文化创新以及其他各方面创新，不断开辟发展新领域新赛道，塑造发展新动能新优势。积极营造崇尚创新、鼓励创新、勇于创新的浓厚氛围，让创新在全社会蔚然成风。各级领导干部要加快转变不适应创新发展要求的思想观念、思维方式、行为方式和工作方法，真正成为创新的引领者、推动者。</w:t>
      </w:r>
    </w:p>
    <w:p w14:paraId="5C286A84">
      <w:pPr>
        <w:pStyle w:val="4"/>
        <w:keepNext w:val="0"/>
        <w:keepLines w:val="0"/>
        <w:widowControl/>
        <w:suppressLineNumbers w:val="0"/>
        <w:shd w:val="clear" w:fill="FFFFFF"/>
        <w:spacing w:before="420" w:beforeAutospacing="0" w:after="420" w:afterAutospacing="0" w:line="30" w:lineRule="atLeast"/>
        <w:ind w:left="150" w:right="150" w:firstLine="0"/>
        <w:jc w:val="both"/>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（2023年2月7日在新进中央委员会的委员、候补委员和省部级主要领导干部学习贯彻习近平新时代中国特色社会主义思想和党的二十大精神研讨班上的讲话）</w:t>
      </w:r>
    </w:p>
    <w:p w14:paraId="3555C4BA">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十六</w:t>
      </w:r>
    </w:p>
    <w:p w14:paraId="31E75B78">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中华文明具有突出的创新性。中华文明是革故鼎新、辉光日新的文明，静水深流与波澜壮阔交织。连续不是停滞、更不是僵化，而是以创新为支撑的历史进步过程。中华民族始终以“苟日新，日日新，又日新”的精神不断创造自己的物质文明、精神文明和政治文明，在很长的历史时期内作为最繁荣最强大的文明体屹立于世。中华文明的创新性，从根本上决定了中华民族守正不守旧、尊古不复古的进取精神，决定了中华民族不惧新挑战、勇于接受新事物的无畏品格。　（2023年6月2日在文化传承发展座谈会上的讲话）</w:t>
      </w:r>
    </w:p>
    <w:p w14:paraId="5D6748AB">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十七</w:t>
      </w:r>
    </w:p>
    <w:p w14:paraId="3EEC9A9F">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中国特色社会主义道路是在马克思主义指导下走出来的，也是从5000多年中华文明史中走出来的；“第二个结合”让中国特色社会主义道路有了更加宏阔深远的历史纵深，拓展了中国特色社会主义道路的文化根基。中国式现代化是强国建设、民族复兴的康庄大道。中国式现代化赋予中华文明以现代力量，中华文明赋予中国式现代化以深厚底蕴。中国式现代化是赓续古老文明的现代化，而不是消灭古老文明的现代化；是从中华大地长出来的现代化，不是照搬照抄其他国家的现代化；是文明更新的结果，不是文明断裂的产物。中国式现代化是中华民族的旧邦新命，必将推动中华文明重焕荣光。　（2023年6月2日在文化传承发展座谈会上的讲话）</w:t>
      </w:r>
    </w:p>
    <w:p w14:paraId="19E97BEE">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十八</w:t>
      </w:r>
    </w:p>
    <w:p w14:paraId="27F57152">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对文化建设来说，守正才能不迷失自我、不迷失方向，创新才能把握时代、引领时代。守正，守的是马克思主义在意识形态领域指导地位的根本制度，守的是“两个结合”的根本要求，守的是中国共产党的文化领导权和中华民族的文化主体性。创新，创的是新思路、新话语、新机制、新形式，要在马克思主义指导下真正做到古为今用、洋为中用、辩证取舍、推陈出新，实现传统与现代的有机衔接。新时代的文化工作者必须以守正创新的正气和锐气，赓续历史文脉、谱写当代华章。　（2023年6月2日在文化传承发展座谈会上的讲话）</w:t>
      </w:r>
    </w:p>
    <w:p w14:paraId="264FBBE6">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十九</w:t>
      </w:r>
    </w:p>
    <w:p w14:paraId="4F042E4D">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始终坚守理论创新的魂和根。马克思主义中国化时代化这个重大命题本身就决定，我们决不能抛弃马克思主义这个魂脉，决不能抛弃中华优秀传统文化这个根脉。坚守好这个魂和根，是理论创新的基础和前提，理论创新也是为了更好坚守这个魂和根。坚持是为了更好地发展，发展也是为了更好地坚持。理论创新必须讲新话，但不能丢了老祖宗，数典忘祖就等于割断了魂脉和根脉，最终会犯失去魂脉和根脉的颠覆性错误。我提出守正创新，就是强调既不走封闭僵化的老路，也不走改旗易帜的邪路，这两条路都是死路。</w:t>
      </w:r>
    </w:p>
    <w:p w14:paraId="6E66D40D">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我们必须坚持马克思主义这个立党立国、兴党兴国之本不动摇，坚持植根本国、本民族历史文化沃土发展马克思主义不停步，坚定历史自信、文化自信，坚持古为今用、推陈出新，以马克思主义为指导对中华5000多年文明宝库进行全面挖掘，用马克思主义激活中华优秀传统文化中富有生命力的优秀因子并赋予新的时代内涵，将中华民族的伟大精神和丰富智慧更深层次地注入马克思主义，有效把马克思主义思想精髓同中华优秀传统文化精华贯通起来，聚变为新的理论优势，不断攀登新的思想高峰。（2023年6月30日在二十届中央政治局第六次集体学习时的讲话）</w:t>
      </w:r>
    </w:p>
    <w:p w14:paraId="0B8652A0">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二十</w:t>
      </w:r>
    </w:p>
    <w:p w14:paraId="67CD029A">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要坚持守正创新，改革无论怎么改，坚持党的全面领导、坚持马克思主义、坚持中国特色社会主义道路、坚持人民民主专政等根本的东西绝对不能动摇，同时要敢于创新，把该改的、能改的改好、改到位，看准了就坚定不移抓。　（2024年5月23日在企业和专家座谈会上的讲话）</w:t>
      </w:r>
    </w:p>
    <w:p w14:paraId="4EE72CB7">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二十一</w:t>
      </w:r>
    </w:p>
    <w:p w14:paraId="14049609">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深刻领会和把握进一步全面深化改革的重大原则。《决定》提出进一步全面深化改革需要遵循的“六个坚持”原则，是对改革开放以来特别是新时代全面深化改革宝贵经验的科学总结，是我们党不断深化对改革的规律性认识的重大成果，对于增强进一步全面深化改革的科学性、预见性、主动性、创造性，推动改革行稳致远，具有重大指导意义。坚持党的全面领导，这是我们的最大政治优势，是我国改革开放成功推进的根本保证，要把党的领导贯穿改革各方面全过程，确保改革始终沿着正确政治方向前进。坚持以人民为中心，要尊重人民主体地位和首创精神，人民有所呼、改革有所应，善于汇集民智、凝聚民心，使改革成果更多更公平惠及全体人民。坚持守正创新，既要有道不变、志不改的强大定力，坚持四项基本原则、坚定“四个自信”不动摇，又要有敢创新、勇攻坚的锐气胆魄，推动改革不断取得新突破。坚持以制度建设为主线，要加强顶层设计、总体谋划，破立并举、先立后破，筑牢根本制度，完善基本制度，创新重要制度。坚持全面依法治国，要善于运用法治思维和法治方式破解改革难题，巩固改革成果，做到改革和法治相统一，重大改革于法有据、及时把改革成果上升为法律制度。坚持系统观念，要统筹兼顾、辩证施策，处理好经济和社会、政府和市场、效率和公平、活力和秩序、发展和安全等重大关系，增强改革系统性、整体性、协同性。这些原则，必须在改革实践中毫不动摇坚持并不断丰富和发展。　（2024年7月18日在党的二十届三中全会第二次全体会议上的讲话）</w:t>
      </w:r>
    </w:p>
    <w:p w14:paraId="1C8EED6B">
      <w:pPr>
        <w:pStyle w:val="4"/>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方正仿宋_GB2312" w:hAnsi="方正仿宋_GB2312" w:eastAsia="方正仿宋_GB2312" w:cs="方正仿宋_GB2312"/>
          <w:caps w:val="0"/>
          <w:color w:val="2B2B2B"/>
          <w:spacing w:val="0"/>
          <w:sz w:val="28"/>
          <w:szCs w:val="28"/>
        </w:rPr>
      </w:pPr>
      <w:r>
        <w:rPr>
          <w:rStyle w:val="7"/>
          <w:rFonts w:hint="eastAsia" w:ascii="方正仿宋_GB2312" w:hAnsi="方正仿宋_GB2312" w:eastAsia="方正仿宋_GB2312" w:cs="方正仿宋_GB2312"/>
          <w:b/>
          <w:bCs/>
          <w:caps w:val="0"/>
          <w:color w:val="2B2B2B"/>
          <w:spacing w:val="0"/>
          <w:sz w:val="28"/>
          <w:szCs w:val="28"/>
          <w:shd w:val="clear" w:fill="FFFFFF"/>
        </w:rPr>
        <w:t>二十二</w:t>
      </w:r>
    </w:p>
    <w:p w14:paraId="0E9FEF85">
      <w:pPr>
        <w:pStyle w:val="4"/>
        <w:keepNext w:val="0"/>
        <w:keepLines w:val="0"/>
        <w:widowControl/>
        <w:suppressLineNumbers w:val="0"/>
        <w:shd w:val="clear" w:fill="FFFFFF"/>
        <w:spacing w:before="420" w:beforeAutospacing="0" w:after="420" w:afterAutospacing="0" w:line="30" w:lineRule="atLeast"/>
        <w:ind w:left="150" w:right="150" w:firstLine="0"/>
        <w:rPr>
          <w:rFonts w:hint="eastAsia" w:ascii="方正仿宋_GB2312" w:hAnsi="方正仿宋_GB2312" w:eastAsia="方正仿宋_GB2312" w:cs="方正仿宋_GB2312"/>
          <w:caps w:val="0"/>
          <w:color w:val="2B2B2B"/>
          <w:spacing w:val="0"/>
          <w:sz w:val="28"/>
          <w:szCs w:val="28"/>
        </w:rPr>
      </w:pPr>
      <w:r>
        <w:rPr>
          <w:rFonts w:hint="eastAsia" w:ascii="方正仿宋_GB2312" w:hAnsi="方正仿宋_GB2312" w:eastAsia="方正仿宋_GB2312" w:cs="方正仿宋_GB2312"/>
          <w:caps w:val="0"/>
          <w:color w:val="2B2B2B"/>
          <w:spacing w:val="0"/>
          <w:sz w:val="28"/>
          <w:szCs w:val="28"/>
          <w:shd w:val="clear" w:fill="FFFFFF"/>
        </w:rPr>
        <w:t>　　要坚持守正创新，进一步全面深化改革。我们要深入贯彻党的二十大和二十届三中全会精神，锚定继续完善和发展中国特色社会主义制度、推进国家治理体系和治理能力现代化这个总目标，以经济体制改革为牵引，统筹推进各领域各方面改革，坚决破除妨碍推进中国式现代化的思想观念和体制机制弊端，不断为中国式现代化提供强劲动力和制度保障。要坚持守正和创新相统一，该改的坚定不移改，不该改的不改。要更加注重系统集成，更加注重突出重点，更加注重改革实效，以钉钉子精神抓好改革落实。　（2024年8月22日在纪念邓小平同志诞辰120周年座谈会上的讲话）</w:t>
      </w:r>
    </w:p>
    <w:p w14:paraId="00164E73">
      <w:pPr>
        <w:rPr>
          <w:rFonts w:hint="eastAsia" w:ascii="方正仿宋_GB2312" w:hAnsi="方正仿宋_GB2312" w:eastAsia="方正仿宋_GB2312" w:cs="方正仿宋_GB2312"/>
          <w:sz w:val="28"/>
          <w:szCs w:val="28"/>
        </w:rPr>
      </w:pP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何尼玛-傻趣"/>
    <w:panose1 w:val="00000000000000000000"/>
    <w:charset w:val="00"/>
    <w:family w:val="auto"/>
    <w:pitch w:val="default"/>
    <w:sig w:usb0="00000000" w:usb1="00000000" w:usb2="00000000" w:usb3="00000000" w:csb0="00000000" w:csb1="00000000"/>
    <w:embedRegular r:id="rId1" w:fontKey="{AC21BB41-DA5B-4EB8-A8B5-1ED4C2161555}"/>
  </w:font>
  <w:font w:name="何尼玛-傻趣">
    <w:panose1 w:val="02000500000000000000"/>
    <w:charset w:val="80"/>
    <w:family w:val="auto"/>
    <w:pitch w:val="default"/>
    <w:sig w:usb0="A00002BF" w:usb1="F9DF6CFA" w:usb2="0008003F" w:usb3="00000000" w:csb0="0002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汉仪黑咪体简">
    <w:panose1 w:val="02010609000101010101"/>
    <w:charset w:val="86"/>
    <w:family w:val="auto"/>
    <w:pitch w:val="default"/>
    <w:sig w:usb0="00000001" w:usb1="080E0800" w:usb2="00000002" w:usb3="00000000" w:csb0="00040000" w:csb1="00000000"/>
  </w:font>
  <w:font w:name="方正仿宋_GB2312">
    <w:panose1 w:val="02000000000000000000"/>
    <w:charset w:val="86"/>
    <w:family w:val="auto"/>
    <w:pitch w:val="default"/>
    <w:sig w:usb0="A00002BF" w:usb1="184F6CFA" w:usb2="00000012" w:usb3="00000000" w:csb0="00040001" w:csb1="00000000"/>
    <w:embedRegular r:id="rId2" w:fontKey="{8C2F0FEE-FFC0-49E5-B041-1441A18B566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F081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5BA85CB">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fill on="f" focussize="0,0"/>
              <v:stroke on="f" weight="0.5pt"/>
              <v:imagedata o:title=""/>
              <o:lock v:ext="edit" aspectratio="f"/>
              <v:textbox inset="0mm,0mm,0mm,0mm" style="mso-fit-shape-to-text:t;">
                <w:txbxContent>
                  <w:p w14:paraId="35BA85CB">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0B3F10"/>
    <w:rsid w:val="370B3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3</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2024-12-02T09:42:00Z</dcterms:created>
  <dc:creator>赋渲·云梦</dc:creator>
  <cp:lastModifiedBy>赋渲·云梦</cp:lastModifiedBy>
  <dcterms:modified xsi:type="dcterms:W3CDTF">2024-12-02T09:46:16Z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EADA3F765F8F4CFEB2C04826F0313FD3_11</vt:lpwstr>
  </property>
</Properties>
</file>