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61B7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50" w:beforeAutospacing="0" w:after="0" w:afterAutospacing="0"/>
        <w:ind w:left="0" w:right="0" w:firstLine="0"/>
        <w:rPr>
          <w:rFonts w:ascii="微软雅黑" w:hAnsi="微软雅黑" w:eastAsia="微软雅黑" w:cs="微软雅黑"/>
          <w:b/>
          <w:bCs/>
          <w:i w:val="0"/>
          <w:iCs w:val="0"/>
          <w:caps w:val="0"/>
          <w:color w:val="333333"/>
          <w:spacing w:val="0"/>
          <w:sz w:val="36"/>
          <w:szCs w:val="36"/>
        </w:rPr>
      </w:pPr>
      <w:r>
        <w:rPr>
          <w:rFonts w:hint="eastAsia" w:ascii="微软雅黑" w:hAnsi="微软雅黑" w:eastAsia="微软雅黑" w:cs="微软雅黑"/>
          <w:b/>
          <w:bCs/>
          <w:i w:val="0"/>
          <w:iCs w:val="0"/>
          <w:caps w:val="0"/>
          <w:color w:val="333333"/>
          <w:spacing w:val="0"/>
          <w:sz w:val="36"/>
          <w:szCs w:val="36"/>
          <w:bdr w:val="none" w:color="auto" w:sz="0" w:space="0"/>
          <w:shd w:val="clear" w:fill="FFFFFF"/>
        </w:rPr>
        <w:t>中共中央办公厅 国务院办公厅印发《粮食节约和反食品浪费行动方案》</w:t>
      </w:r>
    </w:p>
    <w:p w14:paraId="19CF8E3B">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540" w:firstLineChars="200"/>
        <w:jc w:val="both"/>
        <w:rPr>
          <w:rFonts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近日，中共中央办公厅、国务院办公厅印发了《粮食节约和反食品浪费行动方案》，并发出通知，要求</w:t>
      </w:r>
      <w:bookmarkStart w:id="0" w:name="_GoBack"/>
      <w:bookmarkEnd w:id="0"/>
      <w:r>
        <w:rPr>
          <w:rFonts w:hint="eastAsia" w:ascii="微软雅黑" w:hAnsi="微软雅黑" w:eastAsia="微软雅黑" w:cs="微软雅黑"/>
          <w:i w:val="0"/>
          <w:iCs w:val="0"/>
          <w:caps w:val="0"/>
          <w:color w:val="333333"/>
          <w:spacing w:val="0"/>
          <w:sz w:val="27"/>
          <w:szCs w:val="27"/>
          <w:bdr w:val="none" w:color="auto" w:sz="0" w:space="0"/>
          <w:shd w:val="clear" w:fill="FFFFFF"/>
        </w:rPr>
        <w:t>各地区各部门结合实际认真贯彻落实。</w:t>
      </w:r>
    </w:p>
    <w:p w14:paraId="4F0AE6CE">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《粮食节约和反食品浪费行动方案》全文如下。</w:t>
      </w:r>
    </w:p>
    <w:p w14:paraId="4433950D">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为贯彻落实党中央、国务院关于厉行节约、反对浪费的决策部署，深入实施全面节约战略，推动落实《中华人民共和国粮食安全保障法》、《中华人民共和国反食品浪费法》，加快形成切实管用的粮食和食物节约长效机制，加力解决粮食损失和食品浪费问题，制定本方案。</w:t>
      </w:r>
    </w:p>
    <w:p w14:paraId="48C00DFB">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r>
        <w:rPr>
          <w:rStyle w:val="8"/>
          <w:rFonts w:hint="eastAsia" w:ascii="微软雅黑" w:hAnsi="微软雅黑" w:eastAsia="微软雅黑" w:cs="微软雅黑"/>
          <w:i w:val="0"/>
          <w:iCs w:val="0"/>
          <w:caps w:val="0"/>
          <w:color w:val="333333"/>
          <w:spacing w:val="0"/>
          <w:sz w:val="27"/>
          <w:szCs w:val="27"/>
          <w:bdr w:val="none" w:color="auto" w:sz="0" w:space="0"/>
          <w:shd w:val="clear" w:fill="FFFFFF"/>
        </w:rPr>
        <w:t>一、总体目标</w:t>
      </w:r>
    </w:p>
    <w:p w14:paraId="65402F1A">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牢固树立增产必须节约、节约就是增产的意识，坚持久久为功、常抓不懈、紧盯不放，聚焦重点领域和关键环节，切实降低粮食和食品损耗浪费。到2027年年底，粮食和食物节约长效机制更加健全，粮食损失和食品浪费统计调查制度、标准规范和指标体系不断完善，粮食生产、储存、运输、加工损失率控制在国际平均水平以下，餐饮行业、机关食堂、学校食堂、企业食堂等人均每餐食品浪费量明显下降，餐饮浪费得到有效遏制。通过持续努力和全民参与，推动节约粮食、反对浪费在全社会蔚然成风。</w:t>
      </w:r>
    </w:p>
    <w:p w14:paraId="17B4CB68">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r>
        <w:rPr>
          <w:rStyle w:val="8"/>
          <w:rFonts w:hint="eastAsia" w:ascii="微软雅黑" w:hAnsi="微软雅黑" w:eastAsia="微软雅黑" w:cs="微软雅黑"/>
          <w:i w:val="0"/>
          <w:iCs w:val="0"/>
          <w:caps w:val="0"/>
          <w:color w:val="333333"/>
          <w:spacing w:val="0"/>
          <w:sz w:val="27"/>
          <w:szCs w:val="27"/>
          <w:bdr w:val="none" w:color="auto" w:sz="0" w:space="0"/>
          <w:shd w:val="clear" w:fill="FFFFFF"/>
        </w:rPr>
        <w:t>二、粮食节约减损行动</w:t>
      </w:r>
    </w:p>
    <w:p w14:paraId="428FF533">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一）强化粮食机收减损。制定水稻、玉米、小麦、大豆机收减损技术指引和机收作业质量标准，推广集中育秧、精量播种等技术，引导农户适时择机精细收获。加快推动农机装备产业高质量发展，加强农机装备创新研发，研制适用于丘陵山区的轻简型收获机械。实施农机购置与应用补贴政策，推广购置使用高效低损收获机具、粮食烘干机及成套设施装备、履带式收获机等先进适用农业机械。统筹推进区域农机社会化服务中心和区域农业应急救灾中心建设，提升应急抢种抢收装备技术水平和应急服务保障能力。深入实施专业农机手培训行动，提高农机手规范操作能力。</w:t>
      </w:r>
    </w:p>
    <w:p w14:paraId="59C63B3C">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二）减少粮食储存损失损耗。因地制宜推广科学储粮装具，积极引导农户科学储粮，逐步解决“地趴粮”问题。深入实施粮食绿色仓储提升行动，稳步推进绿色储粮标准化试点，推进现有仓房升级改造，鼓励建设高标准粮仓。加强政策性粮食仓储管理，加强绿色储粮技术创新系统集成，推广应用绿色储粮技术，促进粮食储存绿色优储、常储常新。加强智慧粮库建设，利用信息化手段推动政策性粮食承储企业降低储存损失损耗。</w:t>
      </w:r>
    </w:p>
    <w:p w14:paraId="3D433438">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三）加强粮食运输减损。深入推进铁路专用线、专用码头、散粮中转及配套设施建设，推广专用装卸机械等粮食运输设备，不断完善粮食运输基础设施。加强粮食多式联运技术创新应用，大力发展粮食多式联运。围绕关键时节、重要产区、重点物资，细化完善粮食流通工作举措，减少运输过程中的粮食损耗。发展规范化、标准化、信息化散粮运输服务体系，探索应用粮食高效减损物流模式，推动散粮运输设备无缝对接。</w:t>
      </w:r>
    </w:p>
    <w:p w14:paraId="3AB8B63D">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四）减少粮食加工损失。引导粮食适度加工，合理确定粮食加工精度等指标，提高粮油出品率。推动粮油适度加工标准化，推广应用轻度磨皮、高精度分筛等工艺，推广低温升碾米、柔性碾米等设备。深入推动饲料粮减量替代，充分挖掘利用杂粮、杂粕、粮食加工副产物等替代资源，加强米糠、麸皮、胚芽等粮油加工副产物资源化利用。推动发展全谷物产业，促进粮食资源高效利用。</w:t>
      </w:r>
    </w:p>
    <w:p w14:paraId="35EEBCAE">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r>
        <w:rPr>
          <w:rStyle w:val="8"/>
          <w:rFonts w:hint="eastAsia" w:ascii="微软雅黑" w:hAnsi="微软雅黑" w:eastAsia="微软雅黑" w:cs="微软雅黑"/>
          <w:i w:val="0"/>
          <w:iCs w:val="0"/>
          <w:caps w:val="0"/>
          <w:color w:val="333333"/>
          <w:spacing w:val="0"/>
          <w:sz w:val="27"/>
          <w:szCs w:val="27"/>
          <w:bdr w:val="none" w:color="auto" w:sz="0" w:space="0"/>
          <w:shd w:val="clear" w:fill="FFFFFF"/>
        </w:rPr>
        <w:t>三、全民节粮意识提升行动</w:t>
      </w:r>
    </w:p>
    <w:p w14:paraId="68D441EE">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五）减少家庭和个人食品浪费。深化中国居民健康膳食研究，发布谷薯类、蔬菜水果类、畜禽鱼蛋奶类、大豆和坚果类及烹调用油盐等5大类食物摄入量建议范围，倡导营养均衡、科学适量的健康饮食习惯，引导家庭按需采买、储存食材。持续推进移风易俗，倡导文明节俭操办婚丧事宜，遏制大操大办、铺张浪费等行为。</w:t>
      </w:r>
    </w:p>
    <w:p w14:paraId="667C862E">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六）加强引导规范。将粮食节约和反食品浪费融入市民公约、村规民约、行业规范，纳入文明城市、文明村镇、文明单位、文明家庭、文明校园建设工作内容。在全国甲乙级旅游民宿评定中重点检查反食品浪费等情况。将制止餐饮浪费有关要求纳入全面提高中央和国家机关党建质量行动方案和年度工作安排。</w:t>
      </w:r>
    </w:p>
    <w:p w14:paraId="0F35FA9E">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七）强化青少年教育和勤俭节约家风建设。开展“青春守护中国粮”全国青少年节约粮食行动，将粮食节约作为共青团、少先队组织生活重要内容，推广开展“节约章”等红领巾奖章争章活动，常态化开展粮食节约志愿服务。把粮食安全教育、勤俭节约教育融入大中小学思政课、国情教育等教育教学活动，通过学习实践、体验劳动等形式，开展反食品浪费专题教育活动，培养学生形成勤俭节约、珍惜粮食的习惯。结合“最美家庭”、“巾帼大宣讲”、“巾帼兴粮节粮”、中国农民丰收节等活动，提倡家庭爱粮节粮，弘扬勤俭节约良好家风。</w:t>
      </w:r>
    </w:p>
    <w:p w14:paraId="27B7B6EF">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r>
        <w:rPr>
          <w:rStyle w:val="8"/>
          <w:rFonts w:hint="eastAsia" w:ascii="微软雅黑" w:hAnsi="微软雅黑" w:eastAsia="微软雅黑" w:cs="微软雅黑"/>
          <w:i w:val="0"/>
          <w:iCs w:val="0"/>
          <w:caps w:val="0"/>
          <w:color w:val="333333"/>
          <w:spacing w:val="0"/>
          <w:sz w:val="27"/>
          <w:szCs w:val="27"/>
          <w:bdr w:val="none" w:color="auto" w:sz="0" w:space="0"/>
          <w:shd w:val="clear" w:fill="FFFFFF"/>
        </w:rPr>
        <w:t>四、餐饮行业反浪费行动</w:t>
      </w:r>
    </w:p>
    <w:p w14:paraId="42BF465A">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八）深化“光盘行动”。引导餐饮服务经营者加强按需适量点餐提醒，明确标示并合理配置菜品和主食规格数量，积极推广小份餐品，主动提示剩余食物打包。鼓励餐饮服务网络平台支持商户积极参与反食品浪费。鼓励通过建立环保虚拟账户、授予节约积分、发放优惠券等方式引导消费者购买小份餐品。支持食品生产经营者、零售商等直接将符合安全和质量要求的食品定期捐赠给所在地的有关福利机构、救助机构。严格落实明码标价规定，餐饮服务经营者向消费者明示所提供餐饮及服务价格、套餐内各菜品价格。鼓励承办宴会的餐饮服务经营者与消费者约定反餐饮浪费义务，签订合同的可单列反浪费条款。鼓励消费者在外卖订餐时选择“无需餐具”、消费后参与“光盘打卡”等，探索在消费者反馈评价机制中完善反餐饮浪费有关内容。建立健全厨余垃圾分类收集、投放、运输、处理体系，推动厨余垃圾资源化利用和无害化处理。</w:t>
      </w:r>
    </w:p>
    <w:p w14:paraId="029226AD">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九）强化违法惩治。在餐饮行业食品安全监督检查中同频同步制止餐饮浪费，对不遵守反食品浪费有关规定的餐饮服务经营者按规定提醒约谈、督促整改。指导推行反食品浪费“简案快办”，从速依法纠正查处违法行为，公开曝光浪费食品等典型案例。</w:t>
      </w:r>
    </w:p>
    <w:p w14:paraId="7F66178E">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十）促进行业自律。支持食品、餐饮行业协会等发布反餐饮浪费倡议，依法制定、实施反食品浪费等相关团体标准和行业自律规范，宣传、普及防止食品浪费知识，引导食品、餐饮行业协会会员自觉反食品浪费。推广《餐饮业减少食物浪费实施指南》等行业规范。规范外卖餐饮行业营销行为，将反食品浪费举措落实到业务全流程各环节。</w:t>
      </w:r>
    </w:p>
    <w:p w14:paraId="68945D34">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r>
        <w:rPr>
          <w:rStyle w:val="8"/>
          <w:rFonts w:hint="eastAsia" w:ascii="微软雅黑" w:hAnsi="微软雅黑" w:eastAsia="微软雅黑" w:cs="微软雅黑"/>
          <w:i w:val="0"/>
          <w:iCs w:val="0"/>
          <w:caps w:val="0"/>
          <w:color w:val="333333"/>
          <w:spacing w:val="0"/>
          <w:sz w:val="27"/>
          <w:szCs w:val="27"/>
          <w:bdr w:val="none" w:color="auto" w:sz="0" w:space="0"/>
          <w:shd w:val="clear" w:fill="FFFFFF"/>
        </w:rPr>
        <w:t>五、单位食堂反浪费行动</w:t>
      </w:r>
    </w:p>
    <w:p w14:paraId="471FF520">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十一）机关食堂反浪费。全面推行机关食堂反食品浪费工作成效评估和通报制度，强化结果应用，将反食品浪费情况作为公共机构节约能源资源考核等的重要内容。实施《机关食堂反食品浪费工作指南》，健全机关食堂反食品浪费管理制度。督促指导机关食堂通过多种措施加强对食品浪费行为的监督。各地区各部门要严格公务活动用餐管理，科学合理安排饭菜数量，坚决反对餐饮浪费。</w:t>
      </w:r>
    </w:p>
    <w:p w14:paraId="2310EE0F">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十二）学校食堂反浪费。加强学校食堂采购、储存、加工、烹饪、分餐、供餐管理，对学校用餐人员数量、结构进行监测、分析和评估，做到计划生产、按需供餐、物尽其用。建立健全校外供餐单位择优引进和退出机制。推动学校食堂、校外供餐单位改进供餐方式，科学营养配餐，丰富不同规格和口味配餐选择，定期听取用餐人员意见建议，保证菜品、主食质量。强化学校就餐现场管理，加大就餐检查力度，落实中小学、幼儿园集中用餐陪餐制度，鼓励大学食堂推行称重取餐。</w:t>
      </w:r>
    </w:p>
    <w:p w14:paraId="392235F3">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十三）企业食堂反浪费。完善国有企业食堂管理等制度，开展厨余垃圾分析评估、实地督导调研检查，及时纠正浪费行为。指导国有企业探索建立食品浪费与食堂经营管理人员、后勤人员薪资绩效挂钩制度。在有关国有企业内部巡视巡察、文明单位评选、年度评先评优中纳入反餐饮浪费要求。引导各类企业食堂加强反食品浪费工作。</w:t>
      </w:r>
    </w:p>
    <w:p w14:paraId="33EAE95F">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r>
        <w:rPr>
          <w:rStyle w:val="8"/>
          <w:rFonts w:hint="eastAsia" w:ascii="微软雅黑" w:hAnsi="微软雅黑" w:eastAsia="微软雅黑" w:cs="微软雅黑"/>
          <w:i w:val="0"/>
          <w:iCs w:val="0"/>
          <w:caps w:val="0"/>
          <w:color w:val="333333"/>
          <w:spacing w:val="0"/>
          <w:sz w:val="27"/>
          <w:szCs w:val="27"/>
          <w:bdr w:val="none" w:color="auto" w:sz="0" w:space="0"/>
          <w:shd w:val="clear" w:fill="FFFFFF"/>
        </w:rPr>
        <w:t>六、加强损失浪费统计调查</w:t>
      </w:r>
    </w:p>
    <w:p w14:paraId="2824B7ED">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（十四）建立健全统计调查制度。建立粮食损失和食品浪费统计调查制度、标准规范和指标体系。支持开展包括粮食、肉类、蔬菜、水果、水产品等在内的全口径食物损失浪费基础数据调查研究。</w:t>
      </w:r>
    </w:p>
    <w:p w14:paraId="35E2B190">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十五）分领域开展专项统计调查。常态化开展粮食生产、储存、运输、加工等损失统计调查。常态化开展餐饮行业、机关食堂、学校食堂、国有企业食堂等食品浪费统计调查，组织青年志愿者开展食品浪费抽样调查。探索开展家庭及零售环节食品浪费评估，鼓励支持餐饮服务网络平台开展外卖食品浪费评估。</w:t>
      </w:r>
    </w:p>
    <w:p w14:paraId="022DB040">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r>
        <w:rPr>
          <w:rStyle w:val="8"/>
          <w:rFonts w:hint="eastAsia" w:ascii="微软雅黑" w:hAnsi="微软雅黑" w:eastAsia="微软雅黑" w:cs="微软雅黑"/>
          <w:i w:val="0"/>
          <w:iCs w:val="0"/>
          <w:caps w:val="0"/>
          <w:color w:val="333333"/>
          <w:spacing w:val="0"/>
          <w:sz w:val="27"/>
          <w:szCs w:val="27"/>
          <w:bdr w:val="none" w:color="auto" w:sz="0" w:space="0"/>
          <w:shd w:val="clear" w:fill="FFFFFF"/>
        </w:rPr>
        <w:t>七、保障措施</w:t>
      </w:r>
    </w:p>
    <w:p w14:paraId="10654F90">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十六）强化组织实施。各地区各部门要站在保障国家粮食安全的高度，不断增强使命感、责任感、紧迫感，常态化长效化推进粮食节约和反食品浪费工作。在粮食安全、乡村全面振兴等考核中突出粮食节约和反食品浪费要求，坚持党政同责、压实责任，融入日常、抓在经常。国家发展改革委、中央农办要加强对粮食节约和反食品浪费工作的组织协调，统筹安排重点工作，细化分解目标任务，各有关部门要结合自身职责，综合施策、形成合力。推进落实中的重大事项，要及时按程序向党中央、国务院请示报告。</w:t>
      </w:r>
    </w:p>
    <w:p w14:paraId="7B1CBD98">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十七）加大宣传力度。要采用活泼新颖多样、群众喜闻乐见的宣传形式，结合世界粮食日、全国粮食安全宣传周等重要时间节点，常态化开展爱惜粮食、反对浪费宣传活动。刊发粮食节约和反食品浪费相关报道与评论，在春节、端午、中秋等年节精心制作播出粮食节约和反食品浪费公益节目。加强舆论监督，曝光食品浪费行为，严禁制作、发布、传播宣扬暴饮暴食等浪费食物行为的节目或音视频信息。</w:t>
      </w:r>
    </w:p>
    <w:p w14:paraId="3E227672">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十八）加强国际合作。举办好国际粮食减损大会。发挥国际粮食减损研发交流平台作用，鼓励支持多双边节粮减损联合研究、技术示范、人员培训等合作交流。积极参加减少食物浪费全球行动等，推动实现联合国2030年餐饮浪费减半目标。</w:t>
      </w:r>
    </w:p>
    <w:p w14:paraId="4E80003F"/>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96EA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43F1059">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43F1059">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7F391E"/>
    <w:rsid w:val="777F3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2024-12-02T10:00:00Z</dcterms:created>
  <dc:creator>赋渲·云梦</dc:creator>
  <cp:lastModifiedBy>赋渲·云梦</cp:lastModifiedBy>
  <dcterms:modified xsi:type="dcterms:W3CDTF">2024-12-02T10:01:53Z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C3527E113E344705BD9F676637FA03C8_11</vt:lpwstr>
  </property>
</Properties>
</file>