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BA502">
      <w:pPr>
        <w:pStyle w:val="6"/>
        <w:keepNext w:val="0"/>
        <w:keepLines w:val="0"/>
        <w:widowControl/>
        <w:suppressLineNumbers w:val="0"/>
        <w:spacing w:before="280" w:beforeAutospacing="0" w:after="1080" w:afterAutospacing="0" w:line="20" w:lineRule="atLeast"/>
        <w:ind w:left="100" w:right="100"/>
        <w:jc w:val="center"/>
        <w:rPr>
          <w:rFonts w:ascii="helvetica" w:hAnsi="helvetica" w:eastAsia="helvetica" w:cs="helvetica"/>
          <w:color w:val="2B2B2B"/>
          <w:sz w:val="36"/>
          <w:szCs w:val="36"/>
        </w:rPr>
      </w:pPr>
      <w:r>
        <w:rPr>
          <w:rStyle w:val="9"/>
          <w:rFonts w:ascii="微软雅黑" w:hAnsi="微软雅黑" w:eastAsia="微软雅黑" w:cs="微软雅黑"/>
          <w:b/>
          <w:bCs/>
          <w:i w:val="0"/>
          <w:iCs w:val="0"/>
          <w:caps w:val="0"/>
          <w:color w:val="BA372A"/>
          <w:spacing w:val="0"/>
          <w:sz w:val="36"/>
          <w:szCs w:val="36"/>
          <w:shd w:val="clear" w:fill="FFFFFF"/>
        </w:rPr>
        <w:t>进一步全面深化改革中的几个重大理论和实践问题</w:t>
      </w:r>
      <w:bookmarkStart w:id="0" w:name="_GoBack"/>
      <w:bookmarkEnd w:id="0"/>
    </w:p>
    <w:p w14:paraId="6765DC39">
      <w:pPr>
        <w:pStyle w:val="6"/>
        <w:keepNext w:val="0"/>
        <w:keepLines w:val="0"/>
        <w:widowControl/>
        <w:suppressLineNumbers w:val="0"/>
        <w:spacing w:before="280" w:beforeAutospacing="0" w:after="1080" w:afterAutospacing="0" w:line="20" w:lineRule="atLeast"/>
        <w:ind w:left="100" w:right="100"/>
        <w:jc w:val="center"/>
        <w:rPr>
          <w:rFonts w:hint="default" w:ascii="helvetica" w:hAnsi="helvetica" w:eastAsia="helvetica" w:cs="helvetica"/>
          <w:color w:val="2B2B2B"/>
          <w:sz w:val="36"/>
          <w:szCs w:val="36"/>
        </w:rPr>
      </w:pPr>
      <w:r>
        <w:rPr>
          <w:rFonts w:ascii="楷体" w:hAnsi="楷体" w:eastAsia="楷体" w:cs="楷体"/>
          <w:i w:val="0"/>
          <w:iCs w:val="0"/>
          <w:caps w:val="0"/>
          <w:color w:val="2B2B2B"/>
          <w:spacing w:val="0"/>
          <w:sz w:val="36"/>
          <w:szCs w:val="36"/>
          <w:shd w:val="clear" w:fill="FFFFFF"/>
        </w:rPr>
        <w:t>习近平</w:t>
      </w:r>
    </w:p>
    <w:p w14:paraId="45AE27D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helvetica" w:hAnsi="helvetica" w:eastAsia="helvetica" w:cs="helvetica"/>
          <w:i w:val="0"/>
          <w:iCs w:val="0"/>
          <w:caps w:val="0"/>
          <w:color w:val="2B2B2B"/>
          <w:spacing w:val="0"/>
          <w:sz w:val="18"/>
          <w:szCs w:val="18"/>
          <w:shd w:val="clear" w:fill="FFFFFF"/>
        </w:rPr>
        <w:t>  </w:t>
      </w:r>
      <w:r>
        <w:rPr>
          <w:rFonts w:hint="default" w:ascii="仿宋_GB2312" w:hAnsi="黑体" w:eastAsia="仿宋_GB2312" w:cs="Times New Roman"/>
          <w:kern w:val="2"/>
          <w:sz w:val="32"/>
          <w:szCs w:val="32"/>
          <w:lang w:val="en-US" w:eastAsia="zh-CN" w:bidi="ar-SA"/>
        </w:rPr>
        <w:t>党中央举办这次省部级主要领导干部学习贯彻党的二十届三中全会精神专题研讨班，是为了进一步统一思想和行动，推动全会精神更好贯彻落实。下面，我就进一步全面深化改革中的几个重大理论和实践问题，讲一些意见。</w:t>
      </w:r>
    </w:p>
    <w:p w14:paraId="2D9F445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  一、新时代全面深化改革取得历史性成就</w:t>
      </w:r>
    </w:p>
    <w:p w14:paraId="4F1194B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的十八届三中全会开启了新时代全面深化改革、系统整体设计推进改革新征程，开创了我国改革开放全新局面，具有划时代意义。新时代全面深化改革取得了重大实践成果、制度成果、理论成果，举世瞩目，影响深远。</w:t>
      </w:r>
    </w:p>
    <w:p w14:paraId="0EFB1A1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新时代全面深化改革取得重大实践成果。我们向改革要动力，以改革激活力、聚合力。新发展理念是在改革中形成的，影响和制约高质量发展的思想观念和体制机制弊端是在改革中破除的，经济发展质的有效提升和量的合理增长也是在改革中逐步实现的。正是通过全面深化改革，我国经济实力、科技实力、综合国力跃上了新台阶，国内生产总值从2012年的54万亿元增长到2023年的126万亿元，经济总量占世界经济的比重由11.3%上升到18%左右，稳居世界第二位，对世界经济增长的年均贡献率超过30%；人均国内生产总值达到12680美元。科技创新能力显著提升，进入创新型国家行列。我们打赢脱贫攻坚战，历史性地解决了绝对贫困问题；建成世界上规模最大的教育体系、社会保障体系、医疗卫生体系，推动全体人民共同富裕迈出坚实步伐，人民生活品质不断提高，人民群众的获得感、幸福感、安全感不断增强。正是通过全面深化改革，我国在法治建设、生态文明建设、国家安全建设、国防和军队建设等领域均取得了重大成果。</w:t>
      </w:r>
    </w:p>
    <w:p w14:paraId="73900B9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新时代全面深化改革取得重大制度成果。我们把全面深化改革的总目标确立为完善和发展中国特色社会主义制度、推进国家治理体系和治理能力现代化，着力固根基、扬优势、补短板、强弱项，持续巩固和发展我国社会主义制度的显著优势，提高制度竞争力。我们不断丰富和拓展制度内容、优化制度结构、完善制度体系，我国根本制度、基本制度、重要制度更加完善，特别是把党的领导制度确立为国家的根本领导制度，系统完备、科学规范、运行有效的制度体系日渐成熟定型。我们强化制度执行，着力把制度优势转化为国家治理效能。这些都不仅是为当下计，更是为国家长治久安谋。</w:t>
      </w:r>
    </w:p>
    <w:p w14:paraId="6269240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新时代全面深化改革取得重大理论成果。新时代全面深化改革是在我国改革进入攻坚期和深水区的背景下谋划并推进的，呈现出涉及范围广、触及利益深、攻坚难度大、关联性联动性强等突出特点。我们在改革中不断推进理论创新，科学把握改革面临的时与势、危与机，及时总结新鲜经验，不断深化对改革的规律性认识，形成关于全面深化改革的一系列新思想、新观点、新论断。比如，强调改革必须坚持党的领导；强调改革必须坚持以人民为中心；强调改革必须坚持守正创新，既不走封闭僵化的老路，也不走改旗易帜的邪路；强调改革必须坚持完善和发展中国特色社会主义制度、推进国家治理体系和治理能力现代化的总目标；强调改革必须坚持问题导向；强调必须坚持以经济体制改革为牵引；强调必须在法治轨道上推进改革；强调必须把顶层设计和摸着石头过河结合起来；强调必须正确处理改革发展稳定的关系，等等。全会《决定》明确的“六个坚持”的重大原则，就是从这些新思想、新观点、新论断中凝练出来的。这些理论成果，为进一步全面深化改革提供了重要遵循。</w:t>
      </w:r>
    </w:p>
    <w:p w14:paraId="3F6613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  总之，新时代全面深化改革是我国改革开放历史进程中最壮丽的篇章之一，为全面建成小康社会、续写“两大奇迹”提供了强大动力和制度保障，也为新征程进一步全面深化改革提供了坚实基础和宝贵经验。</w:t>
      </w:r>
    </w:p>
    <w:p w14:paraId="1B3747D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  二、进一步全面深化改革必须坚持守正创新</w:t>
      </w:r>
    </w:p>
    <w:p w14:paraId="3C37F12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  坚持守正创新是进一步全面深化改革必须牢牢把握、始终坚守的重大原则。守正和创新是辩证统一的，只有守正才能保证创新始终沿着正确方向前进，只有持续创新才能更好地守正。</w:t>
      </w:r>
    </w:p>
    <w:p w14:paraId="03C7780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改革不是改旗易帜。我多次讲，我们的改革是有方向、有原则的。坚持党的全面领导、坚持马克思主义、坚持中国特色社会主义、坚持人民民主专政，以促进社会公平正义、增进人民福祉为出发点和落脚点，这些都是管根本、管方向、管长远的，体现党的性质和宗旨，符合我国国情，符合人民根本利益，任何时候任何情况下都不能有丝毫动摇。因此，我们要坚持完善和发展中国特色社会主义制度、推进国家治理体系和治理能力现代化的改革总目标，始终朝着总目标指引的方向前进，该改的坚决改，不该改的不改。</w:t>
      </w:r>
    </w:p>
    <w:p w14:paraId="39FC940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新时代新征程党和国家的中心任务是以中国式现代化全面推进强国建设、民族复兴伟业，进一步全面深化改革必须紧紧围绕这一中心任务来进行。我们要以一往无前的胆魄和勇气，顺应时代发展新趋势、实践发展新要求、人民群众新期待，大力推进理论创新、实践创新、制度创新、文化创新以及其他各方面创新，为中国式现代化提供强大动力和制度保障。</w:t>
      </w:r>
    </w:p>
    <w:p w14:paraId="697D73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突出经济体制改革这个重点。坚持社会主义市场经济的改革方向，着眼充分发挥市场在资源配置中的决定性作用、更好发挥政府作用，加快构建全国统一大市场，加快健全宏观经济治理体系；坚持和落实“两个毫不动摇”，为各种所有制经济发展提供公平公正的法治环境；坚决破除影响和制约高质量发展的体制机制弊端，完善与新质生产力更相适应的生产关系，塑造发展新动能新优势；坚决打通影响和制约全面创新的卡点堵点，统筹推进教育科技人才体制机制一体改革，牢牢掌握新一轮科技革命和产业变革的战略主动。</w:t>
      </w:r>
    </w:p>
    <w:p w14:paraId="7C8BA16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全面协调推进各方面改革。中国式现代化的内涵十分丰富，进一步全面深化改革也必然是全方位的。全会《决定》坚持系统思维，在统筹推进“五位一体”总体布局、协调推进“四个全面”战略布局框架下谋划和部署改革举措，不仅突出了经济体制改革的内容，也全面涵盖了民主、法治、文化、社会、生态文明、国家安全、国防和军队建设等方面的体制机制创新以及党的建设制度改革，要全面贯彻落实，力求形成整体效能，既不能单打一，也不能顾此失彼。</w:t>
      </w:r>
    </w:p>
    <w:p w14:paraId="101D976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  三、坚持用科学方法指导和推进改革</w:t>
      </w:r>
    </w:p>
    <w:p w14:paraId="337B2B3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  改革是一项系统工程，需要处理好方方面面的关系，需要讲求科学方法。全会《决定》对此提出了明确要求，我再强调几点。</w:t>
      </w:r>
    </w:p>
    <w:p w14:paraId="4CD7194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一是坚持改革和法治相统一。改革和法治如鸟之两翼、车之两轮，相互依存、缺一不可。要以改革之力完善法治，进一步深化法治领域改革，不断完善中国特色社会主义法治体系。进一步拓展法治作用空间，更好发挥法治在排除改革阻力、巩固改革成果中的积极作用。善于运用法治思维和法治方式推进改革，维护法治权威，做到重大改革于法有据。坚持法律面前人人平等，平等保护公民、法人和其他组织合法权益，不能搞选择性执法，更不能搞法外开恩。</w:t>
      </w:r>
    </w:p>
    <w:p w14:paraId="2871313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二是坚持破和立的辩证统一。改革是一个破旧立新的过程，破是手段，立是目的。进一步全面深化改革，要坚持以制度建设为主线，更应突出破立并举、先立后破。各项改革举措都要充分论证、精心设计，深入开展风险评估，把握好时度效。该立的积极主动立起来，而且要立得稳、立得住，行得通、真管用；该破的在立的基础上及时破、坚决破、彻底破，在破立统一中实现改革蹄疾步稳。不能未立先破，留下制度真空，让人无所适从，造成无序和混乱。</w:t>
      </w:r>
    </w:p>
    <w:p w14:paraId="7D2940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三是坚持改革和开放相统一。进一步全面深化改革和高水平对外开放是相辅相成、相互促进的。改革越深入，对开放的水平要求就越高；开放水平越高，对改革的促进作用就越大。要稳步扩大制度型开放，主动对接国际高标准经贸规则，深化外贸、外商投资和对外投资管理体制改革，营造市场化、法治化、国际化一流营商环境。实施自由贸易试验区提升战略，鼓励首创性、集成式探索，打造开放层次更高、辐射作用更强的改革开放新高地。</w:t>
      </w:r>
    </w:p>
    <w:p w14:paraId="0453546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四是处理好部署和落实的关系。“一分部署，九分落实”。全会《决定》作出的部署主要是从大的方面考虑的，很多举措是战略性、前瞻性、方向性的，落实中需要制定切实可行的具体措施。改革方案的设计，必须把握客观规律，充分发扬民主，顺应社会期盼，注重各项改革举措的协调配套，增强改革取向的一致性，防止和克服本位主义。要建立健全责任明晰、链条完整、环环相扣的工作机制，强化跟踪问效，推动改革举措落实落细落到位，防止重文件制定、轻督促落实等现象，防止“沙滩流水不到头”。</w:t>
      </w:r>
    </w:p>
    <w:p w14:paraId="21A954B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领导干部特别是高级干部担负着推进改革的重要职责。要增强政治责任感、历史使命感，以攻坚克难、迎难而上的政治勇气，直面矛盾问题不回避，铲除顽瘴痼疾不含糊，应对风险挑战不退缩，奋力打开改革发展新天地。要善于运用科学的方法推进改革，系统布局、谋定而动，避免盲动、进退失据等现象。</w:t>
      </w:r>
    </w:p>
    <w:p w14:paraId="01D6B17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  四、营造进一步全面深化改革的良好氛围</w:t>
      </w:r>
    </w:p>
    <w:p w14:paraId="30A26AD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  广泛凝聚共识、充分调动一切积极因素，对顺利推进改革十分重要。要切实做好改革舆论引导工作，唱响主旋律、传递正能量。</w:t>
      </w:r>
    </w:p>
    <w:p w14:paraId="43187DB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正确理解和解读全会《决定》精神。全会召开3个多月来，各地区各部门通过多种形式和途径深入学习贯彻全会精神，兴起了学习热潮。接下来，要乘势而进，在深入学习、准确理解、全面把握上下功夫，加强对全会《决定》提出的一些重大理论观点的研究和阐释，特别是加强面向基层和群众的宣传、解读，及时澄清、驳斥各种误读和歪曲，引导全社会正确理解党中央的战略考量，正确理解各项改革举措的现实意义、目标指向，以凝聚共识，筑牢全党全社会共抓改革的思想基础、群众基础。</w:t>
      </w:r>
    </w:p>
    <w:p w14:paraId="3B0BE7A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合理引导改革预期。要看到，改革是利益格局调整的过程，不可能同时满足所有人的利益诉求。要引导干部、群众增强大局意识，正确对待改革中的利益关系调整和个人利害得失。改革也是一个渐进的过程，不可能一蹴而就、一下子把所有问题都解决，不能急于求成、好高骛远，不要把调子起高、胃口吊高，而是要实事求是，一切从实际出发，稳扎稳打，积小胜为大胜。还要看到，改革是人民群众自己的事业，要全体人民共同参与，团结一致攻坚克难。改革过程中，要坚持以人为本，以实绩实效和人民群众满意度检验改革，真正让人民群众在改革中不断增强获得感、幸福感、安全感。</w:t>
      </w:r>
    </w:p>
    <w:p w14:paraId="046FB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把握正确舆论导向。形成舆论合力，加强正面宣传，把改革取得的历史性成就讲充分讲清楚，善于用群众身边小故事讲好改革大道理。持续关注和回应社会关切，及时解疑释惑。有力批驳错误言论，澄清是非、以正视听。</w:t>
      </w:r>
    </w:p>
    <w:p w14:paraId="3DE9915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w:t>
      </w:r>
      <w:r>
        <w:rPr>
          <w:rFonts w:hint="eastAsia" w:ascii="仿宋_GB2312" w:hAnsi="黑体" w:eastAsia="仿宋_GB2312" w:cs="Times New Roman"/>
          <w:kern w:val="2"/>
          <w:sz w:val="32"/>
          <w:szCs w:val="32"/>
          <w:lang w:val="en-US" w:eastAsia="zh-CN" w:bidi="ar-SA"/>
        </w:rPr>
        <w:t>0</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Segoe Print"/>
    <w:panose1 w:val="00000000000000000000"/>
    <w:charset w:val="00"/>
    <w:family w:val="auto"/>
    <w:pitch w:val="default"/>
    <w:sig w:usb0="00000000" w:usb1="00000000" w:usb2="00000000" w:usb3="00000000" w:csb0="00000000" w:csb1="00000000"/>
  </w:font>
  <w:font w:name="AMGDT">
    <w:altName w:val="Segoe UI Semilight"/>
    <w:panose1 w:val="020004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Segoe UI Semilight">
    <w:panose1 w:val="020B04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81F4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CB3DCD">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5CB3DCD">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A745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D246F"/>
    <w:rsid w:val="21E665F2"/>
    <w:rsid w:val="237307EC"/>
    <w:rsid w:val="250E5F0C"/>
    <w:rsid w:val="7B360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4096</Words>
  <Characters>4165</Characters>
  <Lines>0</Lines>
  <Paragraphs>0</Paragraphs>
  <TotalTime>529</TotalTime>
  <ScaleCrop>false</ScaleCrop>
  <LinksUpToDate>false</LinksUpToDate>
  <CharactersWithSpaces>4168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2025-02-02T05:57:00Z</dcterms:created>
  <dc:creator>35352</dc:creator>
  <cp:lastModifiedBy>王凯</cp:lastModifiedBy>
  <dcterms:modified xsi:type="dcterms:W3CDTF">2025-02-28T02:58:02Z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66AA12D25CB244B8AD2E3417C3E12064_12</vt:lpwstr>
  </property>
</Properties>
</file>