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6129F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  <w:t>习近平在视察火箭军某旅时强调</w:t>
      </w:r>
    </w:p>
    <w:p w14:paraId="24CCC21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  <w:t>坚持政治引领 强化使命担当 埋头苦干实干 提升战略导弹部队威慑和实战能力</w:t>
      </w:r>
    </w:p>
    <w:p w14:paraId="791E635D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  <w:t>《 人民日报 》（ 2024年10月20日   第 01 版）</w:t>
      </w:r>
    </w:p>
    <w:p w14:paraId="1F8DB3BD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</w:pPr>
    </w:p>
    <w:p w14:paraId="09D46DDF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　新华社合肥10月19日电  （记者梅常伟）中共中央总书记、国家主席、中央军委主席习近平17日到火箭军某旅视察，强调要深入贯彻新时代强军思想，贯彻新时代军事战略方针，把握战略导弹部队建设和作战运用特点规律，坚持政治引领，强化使命担当，埋头苦干实干，推进部队建设高质量发展，提升战略威慑和实战能力，坚决完成党和人民赋予的各项任务。</w:t>
      </w:r>
    </w:p>
    <w:p w14:paraId="343B2F95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　金秋十月，江淮大地山水秀丽、风景如画。上午11时许，习近平来到火箭军某旅，首先察看了该旅军史长廊。该旅是一支有着50多年光荣历史的战略导弹部队。党的十八大以来，该旅在习近平强军思想指引下，坚定举旗铸魂，大抓实战化训练，出色完成一系列重大任务。在反映部队发展历程、新时代全面建设的展板前，习近平详细了解官兵学习党的创新理论、加紧练兵备战、弘扬优良传统等情况。</w:t>
      </w:r>
    </w:p>
    <w:p w14:paraId="068448BC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　训练场上，某型导弹整齐排列。这是该旅新换型的主战武器装备。习近平来到这里，听取武器装备技战术性能介绍，察看官兵操作训练情况。看到官兵操作熟练、训练有素、士气高昂，习近平很高兴。他同官兵合影留念，勉励大家刻苦训练、科学训练、安全训练，熟练掌握和用好手中武器，不辜负党和人民重托。</w:t>
      </w:r>
    </w:p>
    <w:p w14:paraId="022A511D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　随后，习近平听取该旅工作汇报，并发表重要讲话。他强调，要推进中央军委政治工作会议精神在部队落地见效，突出本级党委和领导干部，紧密联系部队实际，持续深化政治整训，扎实抓好政治建军各项工作。要坚持党对军队绝对领导，深化党的创新理论武装，把思想政治工作做到发射架下，确保部队任何时候任何情况下都坚决听从党中央和中央军委指挥。要严格落实民主集中制，严肃党内政治生活，提高旅党委领导力、组织力、执行力。要加强基层党组织建设，增强按纲抓建和带领官兵遂行任务能力，夯实部队建设和战斗力基础。要扭住思想根子问题加强讨论辨析，严肃查处官兵身边的腐败问题和不正之风。各级党委和机关要改进工作指导，搞好统筹协调，持续解决“五多”问题为基层减负，满腔热忱为官兵排忧解难，激发干事创业动力活力。</w:t>
      </w:r>
    </w:p>
    <w:p w14:paraId="4C8E0938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　习近平强调，要强化忧患意识、危机意识、打仗意识，全面加强练兵备战，把部队作战能力搞扎实，有力维护国家战略安全和核心利益。要适应现代战争形态和作战方式变化，紧贴作战任务、作战对手、作战环境，有针对性加强新装备、新技能、新战法训练，加强典型行动专攻精练。要加强配套建设，成体系形成实战能力。要立足实际积极作为，探索创新战略力量运用样式和组织模式，把手中武器的战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略功能充分发挥出来。</w:t>
      </w:r>
    </w:p>
    <w:p w14:paraId="3476E40F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　张又侠等参加活动。</w:t>
      </w:r>
    </w:p>
    <w:p w14:paraId="2E3167BB">
      <w:pPr>
        <w:rPr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68975E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2DF7069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2DF7069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mNWRkZTMyMDc5NTdmOTFiYzE4YmYyMTE2NjY0OGYifQ=="/>
  </w:docVars>
  <w:rsids>
    <w:rsidRoot w:val="00000000"/>
    <w:rsid w:val="5D034A0D"/>
    <w:rsid w:val="76121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1067</Words>
  <Characters>1078</Characters>
  <Lines>0</Lines>
  <Paragraphs>0</Paragraphs>
  <TotalTime>4</TotalTime>
  <ScaleCrop>false</ScaleCrop>
  <LinksUpToDate>false</LinksUpToDate>
  <CharactersWithSpaces>1103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2024-11-06T01:57:00Z</dcterms:created>
  <dc:creator>DELL</dc:creator>
  <cp:lastModifiedBy>赋渲·云梦</cp:lastModifiedBy>
  <dcterms:modified xsi:type="dcterms:W3CDTF">2024-11-07T07:21:27Z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B2C08A43BEEF4CDC9DA15B33085EC62A_12</vt:lpwstr>
  </property>
</Properties>
</file>